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A7" w:rsidRPr="004654E2" w:rsidRDefault="00160AA7" w:rsidP="004654E2">
      <w:pPr>
        <w:jc w:val="center"/>
        <w:rPr>
          <w:rFonts w:ascii="Verdana" w:hAnsi="Verdana"/>
          <w:color w:val="000000"/>
          <w:sz w:val="16"/>
          <w:szCs w:val="16"/>
        </w:rPr>
      </w:pPr>
      <w:r>
        <w:rPr>
          <w:b/>
          <w:u w:val="single"/>
        </w:rPr>
        <w:t>Colorado Definition</w:t>
      </w:r>
      <w:r w:rsidRPr="00160AA7">
        <w:rPr>
          <w:b/>
          <w:u w:val="single"/>
        </w:rPr>
        <w:t xml:space="preserve"> </w:t>
      </w:r>
      <w:r w:rsidR="008E3216">
        <w:rPr>
          <w:b/>
          <w:u w:val="single"/>
        </w:rPr>
        <w:t>on Sexual Assault</w:t>
      </w:r>
      <w:r w:rsidR="008E3216">
        <w:rPr>
          <w:rFonts w:ascii="Verdana" w:hAnsi="Verdana"/>
          <w:color w:val="000000"/>
          <w:sz w:val="18"/>
          <w:szCs w:val="18"/>
        </w:rPr>
        <w:br/>
      </w:r>
      <w:r w:rsidR="008E3216">
        <w:rPr>
          <w:rFonts w:ascii="Verdana" w:hAnsi="Verdana"/>
          <w:b/>
          <w:bCs/>
          <w:color w:val="000000"/>
          <w:sz w:val="18"/>
          <w:szCs w:val="18"/>
        </w:rPr>
        <w:br/>
      </w:r>
      <w:r w:rsidR="008E3216">
        <w:rPr>
          <w:rStyle w:val="Strong"/>
          <w:rFonts w:ascii="Verdana" w:hAnsi="Verdana"/>
          <w:color w:val="000000"/>
          <w:sz w:val="18"/>
          <w:szCs w:val="18"/>
        </w:rPr>
        <w:t>Legal Definition of Sexual Assault:</w:t>
      </w:r>
      <w:r w:rsidR="008E3216">
        <w:rPr>
          <w:rFonts w:ascii="Verdana" w:hAnsi="Verdana"/>
          <w:color w:val="000000"/>
          <w:sz w:val="18"/>
          <w:szCs w:val="18"/>
        </w:rPr>
        <w:br/>
      </w:r>
      <w:r w:rsidR="008E3216" w:rsidRPr="004654E2">
        <w:rPr>
          <w:rFonts w:ascii="Verdana" w:hAnsi="Verdana"/>
          <w:color w:val="000000"/>
          <w:sz w:val="16"/>
          <w:szCs w:val="16"/>
        </w:rPr>
        <w:t>"Any actor who knowingly inflicts sexual intrusion or sexual penetration</w:t>
      </w:r>
      <w:r w:rsidR="000A771A" w:rsidRPr="004654E2">
        <w:rPr>
          <w:rFonts w:ascii="Verdana" w:hAnsi="Verdana"/>
          <w:color w:val="000000"/>
          <w:sz w:val="16"/>
          <w:szCs w:val="16"/>
        </w:rPr>
        <w:t xml:space="preserve"> </w:t>
      </w:r>
      <w:r w:rsidR="008E3216" w:rsidRPr="004654E2">
        <w:rPr>
          <w:rFonts w:ascii="Verdana" w:hAnsi="Verdana"/>
          <w:color w:val="000000"/>
          <w:sz w:val="16"/>
          <w:szCs w:val="16"/>
        </w:rPr>
        <w:t>on a victim commits sexual assault if: 1(a) The actor causes submission of the</w:t>
      </w:r>
      <w:r w:rsidR="000A771A" w:rsidRPr="004654E2">
        <w:rPr>
          <w:rFonts w:ascii="Verdana" w:hAnsi="Verdana"/>
          <w:color w:val="000000"/>
          <w:sz w:val="16"/>
          <w:szCs w:val="16"/>
        </w:rPr>
        <w:t xml:space="preserve"> </w:t>
      </w:r>
      <w:r w:rsidR="008E3216" w:rsidRPr="004654E2">
        <w:rPr>
          <w:rFonts w:ascii="Verdana" w:hAnsi="Verdana"/>
          <w:color w:val="000000"/>
          <w:sz w:val="16"/>
          <w:szCs w:val="16"/>
        </w:rPr>
        <w:t>victim by means of sufficient consequence reasonably calculated to cause submission</w:t>
      </w:r>
      <w:r w:rsidR="000A771A" w:rsidRPr="004654E2">
        <w:rPr>
          <w:rFonts w:ascii="Verdana" w:hAnsi="Verdana"/>
          <w:color w:val="000000"/>
          <w:sz w:val="16"/>
          <w:szCs w:val="16"/>
        </w:rPr>
        <w:t xml:space="preserve"> </w:t>
      </w:r>
      <w:r w:rsidR="008E3216" w:rsidRPr="004654E2">
        <w:rPr>
          <w:rFonts w:ascii="Verdana" w:hAnsi="Verdana"/>
          <w:color w:val="000000"/>
          <w:sz w:val="16"/>
          <w:szCs w:val="16"/>
        </w:rPr>
        <w:t>against the victim's will AND 4(a) actor causes submission of the victim through</w:t>
      </w:r>
      <w:r w:rsidR="000A771A" w:rsidRPr="004654E2">
        <w:rPr>
          <w:rFonts w:ascii="Verdana" w:hAnsi="Verdana"/>
          <w:color w:val="000000"/>
          <w:sz w:val="16"/>
          <w:szCs w:val="16"/>
        </w:rPr>
        <w:t xml:space="preserve"> </w:t>
      </w:r>
      <w:r w:rsidR="008E3216" w:rsidRPr="004654E2">
        <w:rPr>
          <w:rFonts w:ascii="Verdana" w:hAnsi="Verdana"/>
          <w:color w:val="000000"/>
          <w:sz w:val="16"/>
          <w:szCs w:val="16"/>
        </w:rPr>
        <w:t>the actual application of physical force."</w:t>
      </w:r>
    </w:p>
    <w:p w:rsidR="000A771A" w:rsidRPr="004654E2" w:rsidRDefault="000A771A" w:rsidP="000A771A">
      <w:pPr>
        <w:rPr>
          <w:rFonts w:ascii="Verdana" w:hAnsi="Verdana"/>
          <w:b/>
          <w:color w:val="000000"/>
          <w:sz w:val="16"/>
          <w:szCs w:val="16"/>
        </w:rPr>
      </w:pPr>
      <w:r w:rsidRPr="004654E2">
        <w:rPr>
          <w:rFonts w:ascii="Verdana" w:hAnsi="Verdana"/>
          <w:b/>
          <w:color w:val="000000"/>
          <w:sz w:val="16"/>
          <w:szCs w:val="16"/>
        </w:rPr>
        <w:t>C.R.S. 18-3-402</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The statute provides that a person commits sexual assault if the person knowingly inflicts sexual intrusion or penetration on a victim if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a) the person causes the victim to submit by means of sufficient consequence reasonably calculated to cause submission against the victim's will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b) the person knows that the victim is incapable of appraising what the perpetrator is doing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c) the person knows that the victim erroneously believes the person is the victim's spouse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d) at the time of the commission of the act the victim is less than 15 and the person is at least 4 years older than the victim and is not the spouse of the victim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e) at the time of the commission of the act the victim is at least 15 but less than 17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f) the person has authority over the victim and uses his position of authority to coerce the victim or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g) the person while purporting to offer some medical service engages in some sort of treatment or examination for some other reason than a bona fide medical purpose. </w:t>
      </w:r>
    </w:p>
    <w:p w:rsidR="000A771A" w:rsidRPr="004654E2" w:rsidRDefault="000A771A" w:rsidP="004654E2">
      <w:pPr>
        <w:spacing w:before="225" w:after="0" w:line="240" w:lineRule="atLeast"/>
        <w:rPr>
          <w:rFonts w:ascii="Verdana" w:eastAsia="Times New Roman" w:hAnsi="Verdana" w:cs="Times New Roman"/>
          <w:color w:val="000000"/>
          <w:sz w:val="16"/>
          <w:szCs w:val="16"/>
        </w:rPr>
      </w:pPr>
      <w:r w:rsidRPr="004654E2">
        <w:rPr>
          <w:rFonts w:ascii="Verdana" w:eastAsia="Times New Roman" w:hAnsi="Verdana" w:cs="Times New Roman"/>
          <w:color w:val="000000"/>
          <w:sz w:val="16"/>
          <w:szCs w:val="16"/>
        </w:rPr>
        <w:t xml:space="preserve">The statute goes on to provide various levels of punishment. Section e is a class one misdemeanor. Sexual assault is a class three felony if any one or more of the following circumstances exist, a) the person causes submission of the victim by the actual application of physical force or b) the person causes submission of the victim by threat of imminent death or serious bodily injury or c) the person causes submission by threatening retaliation that the victim reasonably believes the person can execute or d) the person has substantially impaired the victim's power to understand or control the person's conduct by using drugs or other means or e) the victim is physically helpless and the person knows the victim is physically helpless and has not consented or f) the sexual assault of the person is physically aided or abetted by one or more other persons or g) bodily injury, or by a deadly weapon or a simulate deadly weapon and uses that to cause the submission of the victim. </w:t>
      </w:r>
    </w:p>
    <w:p w:rsidR="000A771A" w:rsidRPr="004654E2" w:rsidRDefault="000A771A" w:rsidP="004654E2">
      <w:pPr>
        <w:spacing w:before="225" w:after="0" w:line="240" w:lineRule="atLeast"/>
        <w:rPr>
          <w:rFonts w:ascii="Verdana" w:eastAsia="Times New Roman" w:hAnsi="Verdana" w:cs="Times New Roman"/>
          <w:color w:val="000000"/>
          <w:sz w:val="16"/>
          <w:szCs w:val="16"/>
        </w:rPr>
      </w:pPr>
      <w:bookmarkStart w:id="0" w:name="_GoBack"/>
      <w:r w:rsidRPr="004654E2">
        <w:rPr>
          <w:rFonts w:ascii="Verdana" w:eastAsia="Times New Roman" w:hAnsi="Verdana" w:cs="Times New Roman"/>
          <w:color w:val="000000"/>
          <w:sz w:val="16"/>
          <w:szCs w:val="16"/>
        </w:rPr>
        <w:t>Sexual intrusion is defined by any intrusion, however sligh</w:t>
      </w:r>
      <w:r w:rsidR="004654E2" w:rsidRPr="004654E2">
        <w:rPr>
          <w:rFonts w:ascii="Verdana" w:eastAsia="Times New Roman" w:hAnsi="Verdana" w:cs="Times New Roman"/>
          <w:color w:val="000000"/>
          <w:sz w:val="16"/>
          <w:szCs w:val="16"/>
        </w:rPr>
        <w:t xml:space="preserve">t, by any object or any part of </w:t>
      </w:r>
      <w:r w:rsidRPr="004654E2">
        <w:rPr>
          <w:rFonts w:ascii="Verdana" w:eastAsia="Times New Roman" w:hAnsi="Verdana" w:cs="Times New Roman"/>
          <w:color w:val="000000"/>
          <w:sz w:val="16"/>
          <w:szCs w:val="16"/>
        </w:rPr>
        <w:t xml:space="preserve">person's body except the mouth, tongue or penis into the genital or anal opening of another person's body if that sexual intrusion can reasonably be construed as being for the purpose of simple arousal, gratification, or abuse. Sexual penetration means sexual intercourse, cunnilingus, fellatio, </w:t>
      </w:r>
      <w:proofErr w:type="spellStart"/>
      <w:r w:rsidRPr="004654E2">
        <w:rPr>
          <w:rFonts w:ascii="Verdana" w:eastAsia="Times New Roman" w:hAnsi="Verdana" w:cs="Times New Roman"/>
          <w:color w:val="000000"/>
          <w:sz w:val="16"/>
          <w:szCs w:val="16"/>
        </w:rPr>
        <w:t>analingus</w:t>
      </w:r>
      <w:proofErr w:type="spellEnd"/>
      <w:r w:rsidRPr="004654E2">
        <w:rPr>
          <w:rFonts w:ascii="Verdana" w:eastAsia="Times New Roman" w:hAnsi="Verdana" w:cs="Times New Roman"/>
          <w:color w:val="000000"/>
          <w:sz w:val="16"/>
          <w:szCs w:val="16"/>
        </w:rPr>
        <w:t xml:space="preserve"> or anal intercourse. Consent means cooperation in the acts or attitudes pursuant to the exercise of free will and with knowledge of the nature of the act. One is a position of trust includes parents, anyone acting in the place of parents and charged with the parent's rights and duties, anyone charged with the health, education and welfare of and supervision of a child. </w:t>
      </w:r>
      <w:bookmarkEnd w:id="0"/>
    </w:p>
    <w:sectPr w:rsidR="000A771A" w:rsidRPr="004654E2" w:rsidSect="003811BD">
      <w:footerReference w:type="default" r:id="rId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B15" w:rsidRDefault="004F3B15" w:rsidP="004654E2">
      <w:pPr>
        <w:spacing w:after="0" w:line="240" w:lineRule="auto"/>
      </w:pPr>
      <w:r>
        <w:separator/>
      </w:r>
    </w:p>
  </w:endnote>
  <w:endnote w:type="continuationSeparator" w:id="0">
    <w:p w:rsidR="004F3B15" w:rsidRDefault="004F3B15" w:rsidP="0046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E2" w:rsidRPr="004654E2" w:rsidRDefault="004654E2" w:rsidP="004654E2">
    <w:pPr>
      <w:pStyle w:val="ecxmsofooter"/>
      <w:shd w:val="clear" w:color="auto" w:fill="FFFFFF"/>
      <w:contextualSpacing/>
      <w:jc w:val="center"/>
      <w:rPr>
        <w:rFonts w:ascii="Tahoma" w:hAnsi="Tahoma" w:cs="Tahoma"/>
        <w:color w:val="444444"/>
        <w:sz w:val="18"/>
        <w:szCs w:val="18"/>
      </w:rPr>
    </w:pPr>
    <w:r w:rsidRPr="004654E2">
      <w:rPr>
        <w:rFonts w:ascii="Tahoma" w:hAnsi="Tahoma" w:cs="Tahoma"/>
        <w:i/>
        <w:iCs/>
        <w:color w:val="444444"/>
        <w:sz w:val="18"/>
        <w:szCs w:val="18"/>
      </w:rPr>
      <w:t>The Phoenix Center at Aur</w:t>
    </w:r>
    <w:r w:rsidR="00B31613">
      <w:rPr>
        <w:rFonts w:ascii="Tahoma" w:hAnsi="Tahoma" w:cs="Tahoma"/>
        <w:i/>
        <w:iCs/>
        <w:color w:val="444444"/>
        <w:sz w:val="18"/>
        <w:szCs w:val="18"/>
      </w:rPr>
      <w:t>aria – Tivoli Student Center 259</w:t>
    </w:r>
  </w:p>
  <w:p w:rsidR="004654E2" w:rsidRPr="004654E2" w:rsidRDefault="004654E2" w:rsidP="004654E2">
    <w:pPr>
      <w:pStyle w:val="ecxmsofooter"/>
      <w:shd w:val="clear" w:color="auto" w:fill="FFFFFF"/>
      <w:contextualSpacing/>
      <w:jc w:val="center"/>
      <w:rPr>
        <w:rFonts w:ascii="Tahoma" w:hAnsi="Tahoma" w:cs="Tahoma"/>
        <w:color w:val="444444"/>
        <w:sz w:val="18"/>
        <w:szCs w:val="18"/>
      </w:rPr>
    </w:pPr>
    <w:r w:rsidRPr="004654E2">
      <w:rPr>
        <w:rFonts w:ascii="Tahoma" w:hAnsi="Tahoma" w:cs="Tahoma"/>
        <w:i/>
        <w:iCs/>
        <w:color w:val="444444"/>
        <w:sz w:val="18"/>
        <w:szCs w:val="18"/>
      </w:rPr>
      <w:t>24/7 Helpline 303-556-CALL – Office: 303-</w:t>
    </w:r>
    <w:r w:rsidR="00BD7EF4">
      <w:rPr>
        <w:rFonts w:ascii="Tahoma" w:hAnsi="Tahoma" w:cs="Tahoma"/>
        <w:i/>
        <w:iCs/>
        <w:color w:val="444444"/>
        <w:sz w:val="18"/>
        <w:szCs w:val="18"/>
      </w:rPr>
      <w:t>315-7250</w:t>
    </w:r>
  </w:p>
  <w:p w:rsidR="004654E2" w:rsidRPr="004654E2" w:rsidRDefault="004F3B15" w:rsidP="004654E2">
    <w:pPr>
      <w:pStyle w:val="ecxmsofooter"/>
      <w:shd w:val="clear" w:color="auto" w:fill="FFFFFF"/>
      <w:contextualSpacing/>
      <w:jc w:val="center"/>
      <w:rPr>
        <w:rFonts w:ascii="Tahoma" w:hAnsi="Tahoma" w:cs="Tahoma"/>
        <w:i/>
        <w:iCs/>
        <w:color w:val="444444"/>
        <w:sz w:val="18"/>
        <w:szCs w:val="18"/>
      </w:rPr>
    </w:pPr>
    <w:hyperlink r:id="rId1" w:history="1">
      <w:r w:rsidR="004654E2" w:rsidRPr="004654E2">
        <w:rPr>
          <w:rStyle w:val="Hyperlink"/>
          <w:rFonts w:ascii="Tahoma" w:hAnsi="Tahoma" w:cs="Tahoma"/>
          <w:i/>
          <w:iCs/>
          <w:sz w:val="18"/>
          <w:szCs w:val="18"/>
        </w:rPr>
        <w:t>www.thepca.org</w:t>
      </w:r>
    </w:hyperlink>
  </w:p>
  <w:p w:rsidR="004654E2" w:rsidRDefault="004654E2" w:rsidP="004654E2">
    <w:pPr>
      <w:pStyle w:val="ecxmsofooter"/>
      <w:shd w:val="clear" w:color="auto" w:fill="FFFFFF"/>
      <w:contextualSpacing/>
      <w:jc w:val="center"/>
      <w:rPr>
        <w:rFonts w:ascii="Tahoma" w:hAnsi="Tahoma" w:cs="Tahoma"/>
        <w:i/>
        <w:iCs/>
        <w:color w:val="444444"/>
        <w:sz w:val="20"/>
        <w:szCs w:val="20"/>
      </w:rPr>
    </w:pPr>
  </w:p>
  <w:p w:rsidR="004654E2" w:rsidRDefault="004654E2">
    <w:pPr>
      <w:pStyle w:val="Footer"/>
    </w:pPr>
  </w:p>
  <w:p w:rsidR="004654E2" w:rsidRDefault="0046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B15" w:rsidRDefault="004F3B15" w:rsidP="004654E2">
      <w:pPr>
        <w:spacing w:after="0" w:line="240" w:lineRule="auto"/>
      </w:pPr>
      <w:r>
        <w:separator/>
      </w:r>
    </w:p>
  </w:footnote>
  <w:footnote w:type="continuationSeparator" w:id="0">
    <w:p w:rsidR="004F3B15" w:rsidRDefault="004F3B15" w:rsidP="00465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23B5"/>
    <w:multiLevelType w:val="multilevel"/>
    <w:tmpl w:val="38D83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AA7"/>
    <w:rsid w:val="000A771A"/>
    <w:rsid w:val="00160AA7"/>
    <w:rsid w:val="003811BD"/>
    <w:rsid w:val="004654E2"/>
    <w:rsid w:val="004F3B15"/>
    <w:rsid w:val="00525912"/>
    <w:rsid w:val="005729DD"/>
    <w:rsid w:val="00764983"/>
    <w:rsid w:val="007F531A"/>
    <w:rsid w:val="008A6D0A"/>
    <w:rsid w:val="008E3216"/>
    <w:rsid w:val="00B114AD"/>
    <w:rsid w:val="00B31613"/>
    <w:rsid w:val="00BD7EF4"/>
    <w:rsid w:val="00F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2C16"/>
  <w15:docId w15:val="{2CFBC88C-31AF-4295-9B93-4FDD6AD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CDD"/>
    <w:rPr>
      <w:strike w:val="0"/>
      <w:dstrike w:val="0"/>
      <w:color w:val="414347"/>
      <w:u w:val="none"/>
      <w:effect w:val="none"/>
    </w:rPr>
  </w:style>
  <w:style w:type="character" w:customStyle="1" w:styleId="term1">
    <w:name w:val="term1"/>
    <w:basedOn w:val="DefaultParagraphFont"/>
    <w:rsid w:val="00F95CDD"/>
  </w:style>
  <w:style w:type="character" w:styleId="Strong">
    <w:name w:val="Strong"/>
    <w:basedOn w:val="DefaultParagraphFont"/>
    <w:uiPriority w:val="22"/>
    <w:qFormat/>
    <w:rsid w:val="008E3216"/>
    <w:rPr>
      <w:b/>
      <w:bCs/>
    </w:rPr>
  </w:style>
  <w:style w:type="paragraph" w:styleId="Header">
    <w:name w:val="header"/>
    <w:basedOn w:val="Normal"/>
    <w:link w:val="HeaderChar"/>
    <w:uiPriority w:val="99"/>
    <w:unhideWhenUsed/>
    <w:rsid w:val="0046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E2"/>
  </w:style>
  <w:style w:type="paragraph" w:styleId="Footer">
    <w:name w:val="footer"/>
    <w:basedOn w:val="Normal"/>
    <w:link w:val="FooterChar"/>
    <w:uiPriority w:val="99"/>
    <w:unhideWhenUsed/>
    <w:rsid w:val="0046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E2"/>
  </w:style>
  <w:style w:type="paragraph" w:styleId="BalloonText">
    <w:name w:val="Balloon Text"/>
    <w:basedOn w:val="Normal"/>
    <w:link w:val="BalloonTextChar"/>
    <w:uiPriority w:val="99"/>
    <w:semiHidden/>
    <w:unhideWhenUsed/>
    <w:rsid w:val="0046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E2"/>
    <w:rPr>
      <w:rFonts w:ascii="Tahoma" w:hAnsi="Tahoma" w:cs="Tahoma"/>
      <w:sz w:val="16"/>
      <w:szCs w:val="16"/>
    </w:rPr>
  </w:style>
  <w:style w:type="paragraph" w:customStyle="1" w:styleId="ecxmsofooter">
    <w:name w:val="ecxmsofooter"/>
    <w:basedOn w:val="Normal"/>
    <w:rsid w:val="004654E2"/>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0931">
      <w:bodyDiv w:val="1"/>
      <w:marLeft w:val="0"/>
      <w:marRight w:val="0"/>
      <w:marTop w:val="0"/>
      <w:marBottom w:val="0"/>
      <w:divBdr>
        <w:top w:val="none" w:sz="0" w:space="0" w:color="auto"/>
        <w:left w:val="none" w:sz="0" w:space="0" w:color="auto"/>
        <w:bottom w:val="none" w:sz="0" w:space="0" w:color="auto"/>
        <w:right w:val="none" w:sz="0" w:space="0" w:color="auto"/>
      </w:divBdr>
      <w:divsChild>
        <w:div w:id="1937472895">
          <w:marLeft w:val="0"/>
          <w:marRight w:val="0"/>
          <w:marTop w:val="0"/>
          <w:marBottom w:val="0"/>
          <w:divBdr>
            <w:top w:val="none" w:sz="0" w:space="0" w:color="auto"/>
            <w:left w:val="none" w:sz="0" w:space="0" w:color="auto"/>
            <w:bottom w:val="none" w:sz="0" w:space="0" w:color="auto"/>
            <w:right w:val="none" w:sz="0" w:space="0" w:color="auto"/>
          </w:divBdr>
          <w:divsChild>
            <w:div w:id="233273529">
              <w:marLeft w:val="0"/>
              <w:marRight w:val="0"/>
              <w:marTop w:val="0"/>
              <w:marBottom w:val="0"/>
              <w:divBdr>
                <w:top w:val="none" w:sz="0" w:space="0" w:color="auto"/>
                <w:left w:val="none" w:sz="0" w:space="0" w:color="auto"/>
                <w:bottom w:val="none" w:sz="0" w:space="0" w:color="auto"/>
                <w:right w:val="none" w:sz="0" w:space="0" w:color="auto"/>
              </w:divBdr>
              <w:divsChild>
                <w:div w:id="2046713389">
                  <w:marLeft w:val="0"/>
                  <w:marRight w:val="0"/>
                  <w:marTop w:val="0"/>
                  <w:marBottom w:val="0"/>
                  <w:divBdr>
                    <w:top w:val="none" w:sz="0" w:space="0" w:color="auto"/>
                    <w:left w:val="none" w:sz="0" w:space="0" w:color="auto"/>
                    <w:bottom w:val="none" w:sz="0" w:space="0" w:color="auto"/>
                    <w:right w:val="none" w:sz="0" w:space="0" w:color="auto"/>
                  </w:divBdr>
                  <w:divsChild>
                    <w:div w:id="1108353690">
                      <w:marLeft w:val="0"/>
                      <w:marRight w:val="0"/>
                      <w:marTop w:val="0"/>
                      <w:marBottom w:val="0"/>
                      <w:divBdr>
                        <w:top w:val="none" w:sz="0" w:space="0" w:color="auto"/>
                        <w:left w:val="none" w:sz="0" w:space="0" w:color="auto"/>
                        <w:bottom w:val="none" w:sz="0" w:space="0" w:color="auto"/>
                        <w:right w:val="none" w:sz="0" w:space="0" w:color="auto"/>
                      </w:divBdr>
                      <w:divsChild>
                        <w:div w:id="797918621">
                          <w:marLeft w:val="0"/>
                          <w:marRight w:val="0"/>
                          <w:marTop w:val="0"/>
                          <w:marBottom w:val="0"/>
                          <w:divBdr>
                            <w:top w:val="none" w:sz="0" w:space="0" w:color="auto"/>
                            <w:left w:val="none" w:sz="0" w:space="0" w:color="auto"/>
                            <w:bottom w:val="none" w:sz="0" w:space="0" w:color="auto"/>
                            <w:right w:val="none" w:sz="0" w:space="0" w:color="auto"/>
                          </w:divBdr>
                          <w:divsChild>
                            <w:div w:id="1913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2355">
      <w:bodyDiv w:val="1"/>
      <w:marLeft w:val="0"/>
      <w:marRight w:val="0"/>
      <w:marTop w:val="0"/>
      <w:marBottom w:val="0"/>
      <w:divBdr>
        <w:top w:val="none" w:sz="0" w:space="0" w:color="auto"/>
        <w:left w:val="none" w:sz="0" w:space="0" w:color="auto"/>
        <w:bottom w:val="none" w:sz="0" w:space="0" w:color="auto"/>
        <w:right w:val="none" w:sz="0" w:space="0" w:color="auto"/>
      </w:divBdr>
      <w:divsChild>
        <w:div w:id="825439483">
          <w:marLeft w:val="0"/>
          <w:marRight w:val="0"/>
          <w:marTop w:val="0"/>
          <w:marBottom w:val="0"/>
          <w:divBdr>
            <w:top w:val="none" w:sz="0" w:space="0" w:color="auto"/>
            <w:left w:val="none" w:sz="0" w:space="0" w:color="auto"/>
            <w:bottom w:val="none" w:sz="0" w:space="0" w:color="auto"/>
            <w:right w:val="none" w:sz="0" w:space="0" w:color="auto"/>
          </w:divBdr>
          <w:divsChild>
            <w:div w:id="16191396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861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evanskr</dc:creator>
  <cp:keywords/>
  <dc:description/>
  <cp:lastModifiedBy>Alpert, Megan R</cp:lastModifiedBy>
  <cp:revision>6</cp:revision>
  <dcterms:created xsi:type="dcterms:W3CDTF">2010-06-28T16:46:00Z</dcterms:created>
  <dcterms:modified xsi:type="dcterms:W3CDTF">2018-02-23T16:07:00Z</dcterms:modified>
</cp:coreProperties>
</file>